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83E5" w14:textId="4FDC2C4D" w:rsidR="00200F11" w:rsidRDefault="00200F11" w:rsidP="00200F11">
      <w:pPr>
        <w:pStyle w:val="Default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434641" wp14:editId="62CE4191">
            <wp:simplePos x="0" y="0"/>
            <wp:positionH relativeFrom="column">
              <wp:posOffset>-622300</wp:posOffset>
            </wp:positionH>
            <wp:positionV relativeFrom="paragraph">
              <wp:posOffset>-1010285</wp:posOffset>
            </wp:positionV>
            <wp:extent cx="7628890" cy="10662920"/>
            <wp:effectExtent l="0" t="0" r="0" b="0"/>
            <wp:wrapNone/>
            <wp:docPr id="3" name="Immagine 7" descr="sistema:Users:ivonne:Desktop:pdf ordine ingegneri:_ORDINE ING_CARTA INTESTA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sistema:Users:ivonne:Desktop:pdf ordine ingegneri:_ORDINE ING_CARTA INTESTATA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066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 xml:space="preserve"> </w:t>
      </w:r>
    </w:p>
    <w:p w14:paraId="5EE3441D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  <w:proofErr w:type="spellStart"/>
      <w:r w:rsidRPr="00277A34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277A34">
        <w:rPr>
          <w:rFonts w:asciiTheme="minorHAnsi" w:hAnsiTheme="minorHAnsi" w:cstheme="minorHAnsi"/>
          <w:sz w:val="22"/>
          <w:szCs w:val="22"/>
        </w:rPr>
        <w:t xml:space="preserve">. 1.1 alla delibera ANAC n. 201/2022 </w:t>
      </w:r>
    </w:p>
    <w:p w14:paraId="4FB8ED0B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046A970A" w14:textId="77777777" w:rsidR="00277A34" w:rsidRPr="00277A34" w:rsidRDefault="00277A34" w:rsidP="00277A34">
      <w:pPr>
        <w:ind w:left="992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>DOCUMENTO DI ATTESTAZIONE</w:t>
      </w:r>
    </w:p>
    <w:p w14:paraId="08311E86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5F6C9D85" w14:textId="24516822" w:rsidR="00277A34" w:rsidRPr="00277A34" w:rsidRDefault="00277A34" w:rsidP="00277A3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 xml:space="preserve">A. Il Responsabile della Prevenzione Corruzione e Trasparenza presso l’Ordine degli Ingegneri della Provincia di </w:t>
      </w:r>
      <w:r>
        <w:rPr>
          <w:rFonts w:asciiTheme="minorHAnsi" w:hAnsiTheme="minorHAnsi" w:cstheme="minorHAnsi"/>
          <w:sz w:val="22"/>
          <w:szCs w:val="22"/>
        </w:rPr>
        <w:t>Trento</w:t>
      </w:r>
      <w:r w:rsidRPr="00277A34">
        <w:rPr>
          <w:rFonts w:asciiTheme="minorHAnsi" w:hAnsiTheme="minorHAnsi" w:cstheme="minorHAnsi"/>
          <w:sz w:val="22"/>
          <w:szCs w:val="22"/>
        </w:rPr>
        <w:t xml:space="preserve"> (RPCT), </w:t>
      </w:r>
      <w:r>
        <w:rPr>
          <w:rFonts w:asciiTheme="minorHAnsi" w:hAnsiTheme="minorHAnsi" w:cstheme="minorHAnsi"/>
          <w:sz w:val="22"/>
          <w:szCs w:val="22"/>
        </w:rPr>
        <w:t>ing. Silvano Beatrici</w:t>
      </w:r>
      <w:r w:rsidRPr="00277A34">
        <w:rPr>
          <w:rFonts w:asciiTheme="minorHAnsi" w:hAnsiTheme="minorHAnsi" w:cstheme="minorHAnsi"/>
          <w:sz w:val="22"/>
          <w:szCs w:val="22"/>
        </w:rPr>
        <w:t xml:space="preserve">, Cod. Fisc. </w:t>
      </w:r>
      <w:r w:rsidR="004E5EE4" w:rsidRPr="004E5EE4">
        <w:rPr>
          <w:rFonts w:asciiTheme="minorHAnsi" w:hAnsiTheme="minorHAnsi" w:cstheme="minorHAnsi"/>
          <w:sz w:val="22"/>
          <w:szCs w:val="22"/>
        </w:rPr>
        <w:t>BTRSVN76A27L378Z</w:t>
      </w:r>
      <w:r w:rsidRPr="00277A34">
        <w:rPr>
          <w:rFonts w:asciiTheme="minorHAnsi" w:hAnsiTheme="minorHAnsi" w:cstheme="minorHAnsi"/>
          <w:sz w:val="22"/>
          <w:szCs w:val="22"/>
        </w:rPr>
        <w:t>, nominato con delibera consiliare de</w:t>
      </w:r>
      <w:r w:rsidR="0063056E">
        <w:rPr>
          <w:rFonts w:asciiTheme="minorHAnsi" w:hAnsiTheme="minorHAnsi" w:cstheme="minorHAnsi"/>
          <w:sz w:val="22"/>
          <w:szCs w:val="22"/>
        </w:rPr>
        <w:t>l</w:t>
      </w:r>
      <w:r w:rsidRPr="00277A34">
        <w:rPr>
          <w:rFonts w:asciiTheme="minorHAnsi" w:hAnsiTheme="minorHAnsi" w:cstheme="minorHAnsi"/>
          <w:sz w:val="22"/>
          <w:szCs w:val="22"/>
        </w:rPr>
        <w:t xml:space="preserve"> </w:t>
      </w:r>
      <w:r w:rsidR="0063056E">
        <w:rPr>
          <w:rFonts w:asciiTheme="minorHAnsi" w:hAnsiTheme="minorHAnsi" w:cstheme="minorHAnsi"/>
          <w:sz w:val="22"/>
          <w:szCs w:val="22"/>
        </w:rPr>
        <w:t>29</w:t>
      </w:r>
      <w:r w:rsidRPr="00277A34">
        <w:rPr>
          <w:rFonts w:asciiTheme="minorHAnsi" w:hAnsiTheme="minorHAnsi" w:cstheme="minorHAnsi"/>
          <w:sz w:val="22"/>
          <w:szCs w:val="22"/>
        </w:rPr>
        <w:t>.01.201</w:t>
      </w:r>
      <w:r w:rsidR="0063056E">
        <w:rPr>
          <w:rFonts w:asciiTheme="minorHAnsi" w:hAnsiTheme="minorHAnsi" w:cstheme="minorHAnsi"/>
          <w:sz w:val="22"/>
          <w:szCs w:val="22"/>
        </w:rPr>
        <w:t>8</w:t>
      </w:r>
      <w:r w:rsidRPr="00277A34">
        <w:rPr>
          <w:rFonts w:asciiTheme="minorHAnsi" w:hAnsiTheme="minorHAnsi" w:cstheme="minorHAnsi"/>
          <w:sz w:val="22"/>
          <w:szCs w:val="22"/>
        </w:rPr>
        <w:t xml:space="preserve">, posta l’assenza presso l’Ordine degli Ingegneri della Provincia di </w:t>
      </w:r>
      <w:r>
        <w:rPr>
          <w:rFonts w:asciiTheme="minorHAnsi" w:hAnsiTheme="minorHAnsi" w:cstheme="minorHAnsi"/>
          <w:sz w:val="22"/>
          <w:szCs w:val="22"/>
        </w:rPr>
        <w:t xml:space="preserve">Trento </w:t>
      </w:r>
      <w:r w:rsidRPr="00277A34">
        <w:rPr>
          <w:rFonts w:asciiTheme="minorHAnsi" w:hAnsiTheme="minorHAnsi" w:cstheme="minorHAnsi"/>
          <w:sz w:val="22"/>
          <w:szCs w:val="22"/>
        </w:rPr>
        <w:t xml:space="preserve">di un OIV o struttura con analoghe, ha effettuato, ai sensi dell’art. 14 lett. g) del </w:t>
      </w:r>
      <w:proofErr w:type="spellStart"/>
      <w:r w:rsidRPr="00277A3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77A34">
        <w:rPr>
          <w:rFonts w:asciiTheme="minorHAnsi" w:hAnsiTheme="minorHAnsi" w:cstheme="minorHAnsi"/>
          <w:sz w:val="22"/>
          <w:szCs w:val="22"/>
        </w:rPr>
        <w:t xml:space="preserve"> n. 150/2009 e delle delibere ANAC n. 1310/2016 e n. 201/2022, la verifica sulla pubblicazione, sulla completezza, sull’aggiornamento e sull’apertura del formato di ciascun documento, dato e informazione elencati nell’allegato 2.1 – Griglia di rilevazione al 31/05/2022 della Delibera ANAC n. 201/2022.</w:t>
      </w:r>
    </w:p>
    <w:p w14:paraId="64E3E2E9" w14:textId="77777777" w:rsidR="00277A34" w:rsidRPr="00277A34" w:rsidRDefault="00277A34" w:rsidP="00277A34">
      <w:pPr>
        <w:ind w:left="99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584FE8E" w14:textId="77777777" w:rsidR="00277A34" w:rsidRPr="00277A34" w:rsidRDefault="00277A34" w:rsidP="00277A3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 xml:space="preserve">B. Il RPCT ha svolto gli accertamenti tenendo conto anche dei risultati dell’attività di controllo sull’assolvimento degli obblighi di pubblicazione ai sensi dell’art. 43, comma 1, del </w:t>
      </w:r>
      <w:proofErr w:type="spellStart"/>
      <w:r w:rsidRPr="00277A3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77A34">
        <w:rPr>
          <w:rFonts w:asciiTheme="minorHAnsi" w:hAnsiTheme="minorHAnsi" w:cstheme="minorHAnsi"/>
          <w:sz w:val="22"/>
          <w:szCs w:val="22"/>
        </w:rPr>
        <w:t xml:space="preserve"> 33/2013.</w:t>
      </w:r>
    </w:p>
    <w:p w14:paraId="2A26555E" w14:textId="77777777" w:rsidR="00277A34" w:rsidRPr="00277A34" w:rsidRDefault="00277A34" w:rsidP="00277A34">
      <w:pPr>
        <w:ind w:left="99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BA5D171" w14:textId="77777777" w:rsidR="00277A34" w:rsidRPr="00277A34" w:rsidRDefault="00277A34" w:rsidP="00277A3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 xml:space="preserve">Sulla base di quanto sopra, il RPCT, ai sensi dell’art. 14, comma 4, lett. g) del </w:t>
      </w:r>
      <w:proofErr w:type="spellStart"/>
      <w:r w:rsidRPr="00277A3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77A34">
        <w:rPr>
          <w:rFonts w:asciiTheme="minorHAnsi" w:hAnsiTheme="minorHAnsi" w:cstheme="minorHAnsi"/>
          <w:sz w:val="22"/>
          <w:szCs w:val="22"/>
        </w:rPr>
        <w:t xml:space="preserve"> n. 150/2009</w:t>
      </w:r>
    </w:p>
    <w:p w14:paraId="43608ACE" w14:textId="7473A877" w:rsidR="00277A34" w:rsidRPr="00277A34" w:rsidRDefault="00277A34" w:rsidP="00277A34">
      <w:pPr>
        <w:ind w:left="992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>ATTESTA CHE</w:t>
      </w:r>
    </w:p>
    <w:p w14:paraId="69B9E7DC" w14:textId="77777777" w:rsidR="00277A34" w:rsidRPr="00277A34" w:rsidRDefault="00277A34" w:rsidP="00277A34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>l’Ordine ha individuato misure organizzative che assicurano il regolare funzionamento dei flussi informativi per la pubblicazione dei dati nella sezione “Amministrazione Trasparente”;</w:t>
      </w:r>
    </w:p>
    <w:p w14:paraId="1C00D9C3" w14:textId="77777777" w:rsidR="00277A34" w:rsidRPr="00277A34" w:rsidRDefault="00277A34" w:rsidP="00277A34">
      <w:pPr>
        <w:ind w:left="99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7AEC476" w14:textId="77777777" w:rsidR="00277A34" w:rsidRPr="00277A34" w:rsidRDefault="00277A34" w:rsidP="00277A34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 xml:space="preserve">l’Ordine ha individuato nella sezione Trasparenza del PTPC i responsabili delle trasmissioni e della pubblicazione dei documenti, delle informazioni e dei dati ai sensi dell’art. 10 del </w:t>
      </w:r>
      <w:proofErr w:type="spellStart"/>
      <w:r w:rsidRPr="00277A3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77A34">
        <w:rPr>
          <w:rFonts w:asciiTheme="minorHAnsi" w:hAnsiTheme="minorHAnsi" w:cstheme="minorHAnsi"/>
          <w:sz w:val="22"/>
          <w:szCs w:val="22"/>
        </w:rPr>
        <w:t xml:space="preserve"> 33/2013;</w:t>
      </w:r>
    </w:p>
    <w:p w14:paraId="36B3CCAB" w14:textId="77777777" w:rsidR="00277A34" w:rsidRPr="00277A34" w:rsidRDefault="00277A34" w:rsidP="00277A34">
      <w:pPr>
        <w:ind w:left="99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ABF81E2" w14:textId="77777777" w:rsidR="00277A34" w:rsidRPr="00277A34" w:rsidRDefault="00277A34" w:rsidP="00277A34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>l’Ordine NON ha disposto filtri e/o altre soluzioni tecniche atte a impedire ai motori di ricerca web di indicizzare ed effettuare ricerche all’interno della sezione Amministrazione Trasparente, salvo le ipotesi consentite dalla normativa vigente</w:t>
      </w:r>
    </w:p>
    <w:p w14:paraId="0FE672B4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16CB0E54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06F16311" w14:textId="77777777" w:rsidR="00277A34" w:rsidRPr="00277A34" w:rsidRDefault="00277A34" w:rsidP="00277A34">
      <w:pPr>
        <w:ind w:left="992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>ATTESTA</w:t>
      </w:r>
    </w:p>
    <w:p w14:paraId="75723FA4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3B0066D2" w14:textId="2DFE91B6" w:rsidR="00277A34" w:rsidRPr="00277A34" w:rsidRDefault="00277A34" w:rsidP="00277A3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 xml:space="preserve">la veridicità e l’attendibilità alla data dell’attestazione, di quanto riportato nell’Allegato 2.1 rispetto a quanto pubblicato sul sito dell’Ordine degli Ingegneri della provincia di </w:t>
      </w:r>
      <w:r>
        <w:rPr>
          <w:rFonts w:asciiTheme="minorHAnsi" w:hAnsiTheme="minorHAnsi" w:cstheme="minorHAnsi"/>
          <w:sz w:val="22"/>
          <w:szCs w:val="22"/>
        </w:rPr>
        <w:t>Trento</w:t>
      </w:r>
      <w:r w:rsidRPr="00277A34">
        <w:rPr>
          <w:rFonts w:asciiTheme="minorHAnsi" w:hAnsiTheme="minorHAnsi" w:cstheme="minorHAnsi"/>
          <w:sz w:val="22"/>
          <w:szCs w:val="22"/>
        </w:rPr>
        <w:t>.</w:t>
      </w:r>
    </w:p>
    <w:p w14:paraId="19756407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</w:p>
    <w:p w14:paraId="478B1CEF" w14:textId="504F3957" w:rsidR="00277A34" w:rsidRPr="00277A34" w:rsidRDefault="00F04EE0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F04EE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122617A6" wp14:editId="3BBFCE36">
            <wp:simplePos x="0" y="0"/>
            <wp:positionH relativeFrom="column">
              <wp:posOffset>4432935</wp:posOffset>
            </wp:positionH>
            <wp:positionV relativeFrom="paragraph">
              <wp:posOffset>143510</wp:posOffset>
            </wp:positionV>
            <wp:extent cx="2003874" cy="6858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7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34">
        <w:rPr>
          <w:rFonts w:asciiTheme="minorHAnsi" w:hAnsiTheme="minorHAnsi" w:cstheme="minorHAnsi"/>
          <w:sz w:val="22"/>
          <w:szCs w:val="22"/>
        </w:rPr>
        <w:t>Trento</w:t>
      </w:r>
      <w:r w:rsidR="00277A34" w:rsidRPr="00277A34">
        <w:rPr>
          <w:rFonts w:asciiTheme="minorHAnsi" w:hAnsiTheme="minorHAnsi" w:cstheme="minorHAnsi"/>
          <w:sz w:val="22"/>
          <w:szCs w:val="22"/>
        </w:rPr>
        <w:t xml:space="preserve"> 6 giugno 2022</w:t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</w:r>
      <w:r w:rsidR="00277A34" w:rsidRPr="00277A3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277A34">
        <w:rPr>
          <w:rFonts w:asciiTheme="minorHAnsi" w:hAnsiTheme="minorHAnsi" w:cstheme="minorHAnsi"/>
          <w:sz w:val="22"/>
          <w:szCs w:val="22"/>
        </w:rPr>
        <w:t xml:space="preserve">      </w:t>
      </w:r>
      <w:r w:rsidR="00277A34" w:rsidRPr="00277A34">
        <w:rPr>
          <w:rFonts w:asciiTheme="minorHAnsi" w:hAnsiTheme="minorHAnsi" w:cstheme="minorHAnsi"/>
          <w:sz w:val="22"/>
          <w:szCs w:val="22"/>
        </w:rPr>
        <w:t xml:space="preserve"> Il </w:t>
      </w:r>
      <w:proofErr w:type="gramStart"/>
      <w:r w:rsidR="00277A34" w:rsidRPr="00277A34">
        <w:rPr>
          <w:rFonts w:asciiTheme="minorHAnsi" w:hAnsiTheme="minorHAnsi" w:cstheme="minorHAnsi"/>
          <w:sz w:val="22"/>
          <w:szCs w:val="22"/>
        </w:rPr>
        <w:t>RP</w:t>
      </w:r>
      <w:r w:rsidRPr="00F04EE0">
        <w:rPr>
          <w:rFonts w:asciiTheme="minorHAnsi" w:hAnsiTheme="minorHAnsi" w:cstheme="minorHAnsi"/>
          <w:sz w:val="22"/>
          <w:szCs w:val="22"/>
        </w:rPr>
        <w:t xml:space="preserve">  </w:t>
      </w:r>
      <w:r w:rsidR="00277A34" w:rsidRPr="00277A34">
        <w:rPr>
          <w:rFonts w:asciiTheme="minorHAnsi" w:hAnsiTheme="minorHAnsi" w:cstheme="minorHAnsi"/>
          <w:sz w:val="22"/>
          <w:szCs w:val="22"/>
        </w:rPr>
        <w:t>CT</w:t>
      </w:r>
      <w:proofErr w:type="gramEnd"/>
    </w:p>
    <w:p w14:paraId="3EE1E619" w14:textId="52BEA29F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 w:rsidRPr="00277A3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Ing. Silvano Beatrici</w:t>
      </w:r>
    </w:p>
    <w:p w14:paraId="7B452EC9" w14:textId="77777777" w:rsidR="00277A34" w:rsidRPr="00277A34" w:rsidRDefault="00277A34" w:rsidP="00277A34">
      <w:pPr>
        <w:ind w:left="992" w:firstLine="709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820CFD4" w14:textId="42907D8C" w:rsidR="00277A34" w:rsidRPr="00277A34" w:rsidRDefault="00F04EE0" w:rsidP="00277A34">
      <w:pPr>
        <w:ind w:left="992" w:firstLine="709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0B7294D3" wp14:editId="7BDE2836">
            <wp:simplePos x="0" y="0"/>
            <wp:positionH relativeFrom="column">
              <wp:posOffset>2913380</wp:posOffset>
            </wp:positionH>
            <wp:positionV relativeFrom="paragraph">
              <wp:posOffset>19685</wp:posOffset>
            </wp:positionV>
            <wp:extent cx="1114425" cy="880673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E48C6" w14:textId="3635A1E4" w:rsidR="00D87F50" w:rsidRPr="00002799" w:rsidRDefault="00D87F50" w:rsidP="00200F11">
      <w:pPr>
        <w:ind w:left="992" w:firstLine="709"/>
        <w:rPr>
          <w:rFonts w:asciiTheme="minorHAnsi" w:hAnsiTheme="minorHAnsi" w:cstheme="minorHAnsi"/>
          <w:sz w:val="22"/>
          <w:szCs w:val="22"/>
        </w:rPr>
      </w:pPr>
      <w:r w:rsidRPr="00002799">
        <w:rPr>
          <w:rFonts w:asciiTheme="minorHAnsi" w:hAnsiTheme="minorHAnsi" w:cstheme="minorHAnsi"/>
          <w:sz w:val="22"/>
          <w:szCs w:val="22"/>
        </w:rPr>
        <w:tab/>
      </w:r>
      <w:r w:rsidRPr="00002799">
        <w:rPr>
          <w:rFonts w:asciiTheme="minorHAnsi" w:hAnsiTheme="minorHAnsi" w:cstheme="minorHAnsi"/>
          <w:sz w:val="22"/>
          <w:szCs w:val="22"/>
        </w:rPr>
        <w:tab/>
      </w:r>
      <w:bookmarkStart w:id="0" w:name="_Hlk46396068"/>
    </w:p>
    <w:bookmarkEnd w:id="0"/>
    <w:p w14:paraId="66BAEADF" w14:textId="14907055" w:rsidR="00464435" w:rsidRDefault="00464435" w:rsidP="002B4489">
      <w:pPr>
        <w:widowControl/>
        <w:suppressAutoHyphens w:val="0"/>
        <w:overflowPunct/>
        <w:ind w:left="2410" w:hanging="1701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14:paraId="18BBA8DB" w14:textId="77777777" w:rsidR="006C7360" w:rsidRDefault="006C7360" w:rsidP="006C7360">
      <w:pPr>
        <w:widowControl/>
        <w:suppressAutoHyphens w:val="0"/>
        <w:overflowPunct/>
        <w:ind w:left="2410"/>
        <w:textAlignment w:val="auto"/>
        <w:rPr>
          <w:rFonts w:asciiTheme="minorHAnsi" w:hAnsiTheme="minorHAnsi" w:cstheme="minorHAnsi"/>
          <w:kern w:val="0"/>
          <w:sz w:val="22"/>
          <w:szCs w:val="22"/>
        </w:rPr>
      </w:pPr>
    </w:p>
    <w:p w14:paraId="2E928DA5" w14:textId="77777777" w:rsidR="00AC305F" w:rsidRPr="002B4489" w:rsidRDefault="00AC305F" w:rsidP="00AC305F">
      <w:pPr>
        <w:widowControl/>
        <w:suppressAutoHyphens w:val="0"/>
        <w:overflowPunct/>
        <w:ind w:left="2410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</w:rPr>
      </w:pPr>
    </w:p>
    <w:p w14:paraId="4A2C8171" w14:textId="77777777" w:rsidR="002B4489" w:rsidRPr="001D2A52" w:rsidRDefault="002B4489" w:rsidP="00464435">
      <w:pPr>
        <w:widowControl/>
        <w:suppressAutoHyphens w:val="0"/>
        <w:overflowPunct/>
        <w:ind w:left="1701" w:hanging="1701"/>
        <w:textAlignment w:val="auto"/>
        <w:rPr>
          <w:color w:val="000000"/>
          <w:kern w:val="0"/>
          <w:sz w:val="22"/>
          <w:szCs w:val="22"/>
        </w:rPr>
      </w:pPr>
    </w:p>
    <w:p w14:paraId="569275D7" w14:textId="2EFA5932" w:rsidR="000E7085" w:rsidRPr="00002799" w:rsidRDefault="000E7085" w:rsidP="000E7085">
      <w:pPr>
        <w:pStyle w:val="Default"/>
        <w:ind w:left="992" w:firstLine="709"/>
        <w:rPr>
          <w:rFonts w:eastAsia="Times New Roman"/>
          <w:sz w:val="22"/>
          <w:szCs w:val="22"/>
          <w:lang w:eastAsia="it-IT"/>
        </w:rPr>
      </w:pPr>
    </w:p>
    <w:p w14:paraId="78D72F6C" w14:textId="77586E36" w:rsidR="009B1407" w:rsidRPr="00A704D4" w:rsidRDefault="001C195B" w:rsidP="00277A34">
      <w:pPr>
        <w:widowControl/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Pr="00A03C03">
        <w:rPr>
          <w:kern w:val="0"/>
          <w:sz w:val="22"/>
          <w:szCs w:val="22"/>
        </w:rPr>
        <w:tab/>
      </w:r>
      <w:r w:rsidR="00AF3BB1" w:rsidRPr="009B1407">
        <w:rPr>
          <w:rStyle w:val="Collegamentoipertestuale"/>
          <w:color w:val="auto"/>
          <w:u w:val="none"/>
        </w:rPr>
        <w:tab/>
      </w:r>
    </w:p>
    <w:sectPr w:rsidR="009B1407" w:rsidRPr="00A704D4" w:rsidSect="008D35E4">
      <w:headerReference w:type="default" r:id="rId11"/>
      <w:footerReference w:type="default" r:id="rId12"/>
      <w:footnotePr>
        <w:pos w:val="beneathText"/>
      </w:footnotePr>
      <w:pgSz w:w="11905" w:h="16837"/>
      <w:pgMar w:top="1560" w:right="1134" w:bottom="1134" w:left="992" w:header="720" w:footer="71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3563" w14:textId="77777777" w:rsidR="009E0D83" w:rsidRDefault="009E0D83">
      <w:r>
        <w:separator/>
      </w:r>
    </w:p>
  </w:endnote>
  <w:endnote w:type="continuationSeparator" w:id="0">
    <w:p w14:paraId="42720F1F" w14:textId="77777777" w:rsidR="009E0D83" w:rsidRDefault="009E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BA32" w14:textId="77777777" w:rsidR="00E555C1" w:rsidRDefault="00E555C1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2D74C0">
      <w:rPr>
        <w:noProof/>
      </w:rPr>
      <w:t>2</w:t>
    </w:r>
    <w:r>
      <w:fldChar w:fldCharType="end"/>
    </w:r>
  </w:p>
  <w:p w14:paraId="7EDEE91A" w14:textId="77777777" w:rsidR="00E555C1" w:rsidRDefault="00E55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D158" w14:textId="77777777" w:rsidR="009E0D83" w:rsidRDefault="009E0D83">
      <w:r>
        <w:separator/>
      </w:r>
    </w:p>
  </w:footnote>
  <w:footnote w:type="continuationSeparator" w:id="0">
    <w:p w14:paraId="00D713A8" w14:textId="77777777" w:rsidR="009E0D83" w:rsidRDefault="009E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8CE" w14:textId="77777777" w:rsidR="00E555C1" w:rsidRDefault="0007398C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9D92EE" wp14:editId="4A1A7C04">
          <wp:simplePos x="0" y="0"/>
          <wp:positionH relativeFrom="column">
            <wp:posOffset>-255905</wp:posOffset>
          </wp:positionH>
          <wp:positionV relativeFrom="paragraph">
            <wp:posOffset>-123825</wp:posOffset>
          </wp:positionV>
          <wp:extent cx="2181225" cy="876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327" type="#_x0000_t75" style="width:12pt;height:12pt" o:bullet="t">
        <v:imagedata r:id="rId1" o:title="clip_image001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Courier New" w:hint="default"/>
        <w:sz w:val="26"/>
        <w:szCs w:val="26"/>
      </w:rPr>
    </w:lvl>
  </w:abstractNum>
  <w:abstractNum w:abstractNumId="1" w15:restartNumberingAfterBreak="0">
    <w:nsid w:val="0FF43B9B"/>
    <w:multiLevelType w:val="hybridMultilevel"/>
    <w:tmpl w:val="44503C2C"/>
    <w:lvl w:ilvl="0" w:tplc="476689F6">
      <w:start w:val="1"/>
      <w:numFmt w:val="bullet"/>
      <w:lvlText w:val="-"/>
      <w:lvlJc w:val="left"/>
      <w:pPr>
        <w:ind w:left="2061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4B4C6273"/>
    <w:multiLevelType w:val="hybridMultilevel"/>
    <w:tmpl w:val="72BE80D2"/>
    <w:lvl w:ilvl="0" w:tplc="59E62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132C"/>
    <w:multiLevelType w:val="hybridMultilevel"/>
    <w:tmpl w:val="33801CEC"/>
    <w:lvl w:ilvl="0" w:tplc="88769192">
      <w:numFmt w:val="bullet"/>
      <w:lvlText w:val="-"/>
      <w:lvlJc w:val="left"/>
      <w:pPr>
        <w:ind w:left="22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55100269"/>
    <w:multiLevelType w:val="hybridMultilevel"/>
    <w:tmpl w:val="6DFCD01E"/>
    <w:lvl w:ilvl="0" w:tplc="6A12C53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70635BD8"/>
    <w:multiLevelType w:val="hybridMultilevel"/>
    <w:tmpl w:val="D1843E6E"/>
    <w:lvl w:ilvl="0" w:tplc="266093B4"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613705231">
    <w:abstractNumId w:val="3"/>
  </w:num>
  <w:num w:numId="2" w16cid:durableId="958872069">
    <w:abstractNumId w:val="4"/>
  </w:num>
  <w:num w:numId="3" w16cid:durableId="943344880">
    <w:abstractNumId w:val="2"/>
  </w:num>
  <w:num w:numId="4" w16cid:durableId="1503468084">
    <w:abstractNumId w:val="2"/>
  </w:num>
  <w:num w:numId="5" w16cid:durableId="1179275869">
    <w:abstractNumId w:val="5"/>
  </w:num>
  <w:num w:numId="6" w16cid:durableId="14851200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1"/>
    <w:rsid w:val="00000F0D"/>
    <w:rsid w:val="00002799"/>
    <w:rsid w:val="000033A5"/>
    <w:rsid w:val="000051B5"/>
    <w:rsid w:val="00005951"/>
    <w:rsid w:val="000064EB"/>
    <w:rsid w:val="00006917"/>
    <w:rsid w:val="000114D8"/>
    <w:rsid w:val="0001224C"/>
    <w:rsid w:val="00014AB6"/>
    <w:rsid w:val="00024077"/>
    <w:rsid w:val="00033C1D"/>
    <w:rsid w:val="000353B6"/>
    <w:rsid w:val="00042B0D"/>
    <w:rsid w:val="00046FFD"/>
    <w:rsid w:val="00050CB7"/>
    <w:rsid w:val="000529F4"/>
    <w:rsid w:val="00071254"/>
    <w:rsid w:val="00072169"/>
    <w:rsid w:val="000727F3"/>
    <w:rsid w:val="0007398C"/>
    <w:rsid w:val="00073CEC"/>
    <w:rsid w:val="000750FB"/>
    <w:rsid w:val="00075781"/>
    <w:rsid w:val="000921A6"/>
    <w:rsid w:val="00094414"/>
    <w:rsid w:val="00097696"/>
    <w:rsid w:val="000A03E2"/>
    <w:rsid w:val="000A09BC"/>
    <w:rsid w:val="000A42C7"/>
    <w:rsid w:val="000B3982"/>
    <w:rsid w:val="000C5354"/>
    <w:rsid w:val="000C7CE0"/>
    <w:rsid w:val="000D0F55"/>
    <w:rsid w:val="000D177B"/>
    <w:rsid w:val="000D59EB"/>
    <w:rsid w:val="000E1BCA"/>
    <w:rsid w:val="000E6856"/>
    <w:rsid w:val="000E7085"/>
    <w:rsid w:val="000F28D8"/>
    <w:rsid w:val="00110A2F"/>
    <w:rsid w:val="00117F88"/>
    <w:rsid w:val="001229C4"/>
    <w:rsid w:val="00125E6A"/>
    <w:rsid w:val="001271E6"/>
    <w:rsid w:val="00130261"/>
    <w:rsid w:val="00131515"/>
    <w:rsid w:val="00131D4A"/>
    <w:rsid w:val="00133D1A"/>
    <w:rsid w:val="001367E6"/>
    <w:rsid w:val="001408A4"/>
    <w:rsid w:val="00146D19"/>
    <w:rsid w:val="00155CF2"/>
    <w:rsid w:val="00163702"/>
    <w:rsid w:val="0017068E"/>
    <w:rsid w:val="00170D28"/>
    <w:rsid w:val="00176D60"/>
    <w:rsid w:val="00177A1B"/>
    <w:rsid w:val="00181437"/>
    <w:rsid w:val="00181BB5"/>
    <w:rsid w:val="00183505"/>
    <w:rsid w:val="001867D4"/>
    <w:rsid w:val="00192A47"/>
    <w:rsid w:val="00194C03"/>
    <w:rsid w:val="001A070D"/>
    <w:rsid w:val="001A6138"/>
    <w:rsid w:val="001C195B"/>
    <w:rsid w:val="001C3B19"/>
    <w:rsid w:val="001C7549"/>
    <w:rsid w:val="001C7B8C"/>
    <w:rsid w:val="001D2A52"/>
    <w:rsid w:val="001E06F7"/>
    <w:rsid w:val="001E0FCB"/>
    <w:rsid w:val="001E6FC5"/>
    <w:rsid w:val="001F1BA2"/>
    <w:rsid w:val="00200F11"/>
    <w:rsid w:val="00205FBF"/>
    <w:rsid w:val="002077BE"/>
    <w:rsid w:val="00210DE1"/>
    <w:rsid w:val="00213AE4"/>
    <w:rsid w:val="0022674E"/>
    <w:rsid w:val="00227AEB"/>
    <w:rsid w:val="00227BE1"/>
    <w:rsid w:val="002324F5"/>
    <w:rsid w:val="0023306F"/>
    <w:rsid w:val="00241302"/>
    <w:rsid w:val="002416E0"/>
    <w:rsid w:val="00243045"/>
    <w:rsid w:val="0024577A"/>
    <w:rsid w:val="002623B5"/>
    <w:rsid w:val="00264B8D"/>
    <w:rsid w:val="00265EAD"/>
    <w:rsid w:val="00265F39"/>
    <w:rsid w:val="00266F45"/>
    <w:rsid w:val="0027168D"/>
    <w:rsid w:val="00276DED"/>
    <w:rsid w:val="00277A34"/>
    <w:rsid w:val="002802A6"/>
    <w:rsid w:val="00283700"/>
    <w:rsid w:val="00290787"/>
    <w:rsid w:val="00290796"/>
    <w:rsid w:val="00290B46"/>
    <w:rsid w:val="002925E2"/>
    <w:rsid w:val="00294B1F"/>
    <w:rsid w:val="00295AB8"/>
    <w:rsid w:val="002A1C42"/>
    <w:rsid w:val="002A52F4"/>
    <w:rsid w:val="002B1AB2"/>
    <w:rsid w:val="002B26A5"/>
    <w:rsid w:val="002B277E"/>
    <w:rsid w:val="002B4489"/>
    <w:rsid w:val="002B57C6"/>
    <w:rsid w:val="002B6EA4"/>
    <w:rsid w:val="002C1658"/>
    <w:rsid w:val="002C43D9"/>
    <w:rsid w:val="002C49A6"/>
    <w:rsid w:val="002D74C0"/>
    <w:rsid w:val="002F3269"/>
    <w:rsid w:val="002F3D62"/>
    <w:rsid w:val="002F6A07"/>
    <w:rsid w:val="003007BC"/>
    <w:rsid w:val="003037AE"/>
    <w:rsid w:val="0030415D"/>
    <w:rsid w:val="00305A9A"/>
    <w:rsid w:val="00306BEE"/>
    <w:rsid w:val="003230BF"/>
    <w:rsid w:val="00333D39"/>
    <w:rsid w:val="003359A2"/>
    <w:rsid w:val="003369A4"/>
    <w:rsid w:val="00340386"/>
    <w:rsid w:val="003458F9"/>
    <w:rsid w:val="00345B3C"/>
    <w:rsid w:val="00355EC2"/>
    <w:rsid w:val="0036189C"/>
    <w:rsid w:val="00362739"/>
    <w:rsid w:val="00383069"/>
    <w:rsid w:val="00395B1D"/>
    <w:rsid w:val="003A25C6"/>
    <w:rsid w:val="003A6610"/>
    <w:rsid w:val="003A69FD"/>
    <w:rsid w:val="003A782D"/>
    <w:rsid w:val="003B476B"/>
    <w:rsid w:val="003B5FD0"/>
    <w:rsid w:val="003B6552"/>
    <w:rsid w:val="003D00B3"/>
    <w:rsid w:val="003D1511"/>
    <w:rsid w:val="003D2CEE"/>
    <w:rsid w:val="003D59BA"/>
    <w:rsid w:val="003D7628"/>
    <w:rsid w:val="003E22E5"/>
    <w:rsid w:val="003E2646"/>
    <w:rsid w:val="003E3A37"/>
    <w:rsid w:val="003E3E21"/>
    <w:rsid w:val="003E70BD"/>
    <w:rsid w:val="003E7388"/>
    <w:rsid w:val="003E77D9"/>
    <w:rsid w:val="003E7BD9"/>
    <w:rsid w:val="003F31C3"/>
    <w:rsid w:val="003F49A5"/>
    <w:rsid w:val="003F5C1F"/>
    <w:rsid w:val="003F64DE"/>
    <w:rsid w:val="003F6F32"/>
    <w:rsid w:val="00402124"/>
    <w:rsid w:val="00412784"/>
    <w:rsid w:val="00416DFB"/>
    <w:rsid w:val="00424CEC"/>
    <w:rsid w:val="00425243"/>
    <w:rsid w:val="00427C03"/>
    <w:rsid w:val="00431D24"/>
    <w:rsid w:val="0044358C"/>
    <w:rsid w:val="004452B4"/>
    <w:rsid w:val="0044691F"/>
    <w:rsid w:val="004505B4"/>
    <w:rsid w:val="00451AA7"/>
    <w:rsid w:val="00452A48"/>
    <w:rsid w:val="00456D59"/>
    <w:rsid w:val="00457EFC"/>
    <w:rsid w:val="00460282"/>
    <w:rsid w:val="00461AC3"/>
    <w:rsid w:val="00464435"/>
    <w:rsid w:val="0046567F"/>
    <w:rsid w:val="00473467"/>
    <w:rsid w:val="0047429A"/>
    <w:rsid w:val="00476008"/>
    <w:rsid w:val="004811A8"/>
    <w:rsid w:val="00482834"/>
    <w:rsid w:val="0049043D"/>
    <w:rsid w:val="00493AF4"/>
    <w:rsid w:val="00494151"/>
    <w:rsid w:val="004A492F"/>
    <w:rsid w:val="004B1BEA"/>
    <w:rsid w:val="004B3925"/>
    <w:rsid w:val="004B4F0E"/>
    <w:rsid w:val="004B647A"/>
    <w:rsid w:val="004B6FD3"/>
    <w:rsid w:val="004C3A88"/>
    <w:rsid w:val="004E0CD1"/>
    <w:rsid w:val="004E5E37"/>
    <w:rsid w:val="004E5EE4"/>
    <w:rsid w:val="004F0555"/>
    <w:rsid w:val="004F2B8C"/>
    <w:rsid w:val="004F381F"/>
    <w:rsid w:val="005014F1"/>
    <w:rsid w:val="00501690"/>
    <w:rsid w:val="005032E4"/>
    <w:rsid w:val="00507EAD"/>
    <w:rsid w:val="00510283"/>
    <w:rsid w:val="00512636"/>
    <w:rsid w:val="00514EE8"/>
    <w:rsid w:val="00515F79"/>
    <w:rsid w:val="005246D8"/>
    <w:rsid w:val="00527187"/>
    <w:rsid w:val="00531A23"/>
    <w:rsid w:val="00537FBB"/>
    <w:rsid w:val="0054455D"/>
    <w:rsid w:val="005513B6"/>
    <w:rsid w:val="00551F5C"/>
    <w:rsid w:val="00557E33"/>
    <w:rsid w:val="005646BB"/>
    <w:rsid w:val="00570FC8"/>
    <w:rsid w:val="00574677"/>
    <w:rsid w:val="00582AB6"/>
    <w:rsid w:val="00584FB1"/>
    <w:rsid w:val="00585554"/>
    <w:rsid w:val="005879D5"/>
    <w:rsid w:val="00591195"/>
    <w:rsid w:val="005952F4"/>
    <w:rsid w:val="00597D1E"/>
    <w:rsid w:val="005A1D76"/>
    <w:rsid w:val="005A5587"/>
    <w:rsid w:val="005A60CC"/>
    <w:rsid w:val="005B1BEC"/>
    <w:rsid w:val="005B7962"/>
    <w:rsid w:val="005C29EC"/>
    <w:rsid w:val="005D230E"/>
    <w:rsid w:val="005D4E1E"/>
    <w:rsid w:val="005E3E3F"/>
    <w:rsid w:val="005E5C62"/>
    <w:rsid w:val="005F09AC"/>
    <w:rsid w:val="005F48D8"/>
    <w:rsid w:val="005F4C55"/>
    <w:rsid w:val="005F69AD"/>
    <w:rsid w:val="006026DF"/>
    <w:rsid w:val="00604BEB"/>
    <w:rsid w:val="006116A8"/>
    <w:rsid w:val="0061237D"/>
    <w:rsid w:val="006215F0"/>
    <w:rsid w:val="00622FED"/>
    <w:rsid w:val="006248C3"/>
    <w:rsid w:val="0063056E"/>
    <w:rsid w:val="00633DD5"/>
    <w:rsid w:val="0063635A"/>
    <w:rsid w:val="006408A2"/>
    <w:rsid w:val="00641D4C"/>
    <w:rsid w:val="006445AC"/>
    <w:rsid w:val="00645A6C"/>
    <w:rsid w:val="00647EAE"/>
    <w:rsid w:val="006579DC"/>
    <w:rsid w:val="00660B91"/>
    <w:rsid w:val="006622A3"/>
    <w:rsid w:val="00665DF7"/>
    <w:rsid w:val="00670135"/>
    <w:rsid w:val="0067070A"/>
    <w:rsid w:val="00671F0F"/>
    <w:rsid w:val="0067326C"/>
    <w:rsid w:val="006771DB"/>
    <w:rsid w:val="006841AD"/>
    <w:rsid w:val="00695038"/>
    <w:rsid w:val="006A6F4C"/>
    <w:rsid w:val="006B4215"/>
    <w:rsid w:val="006C08FC"/>
    <w:rsid w:val="006C1711"/>
    <w:rsid w:val="006C3BBE"/>
    <w:rsid w:val="006C50F2"/>
    <w:rsid w:val="006C7360"/>
    <w:rsid w:val="006C761C"/>
    <w:rsid w:val="006E0AB1"/>
    <w:rsid w:val="006E2354"/>
    <w:rsid w:val="006E29F1"/>
    <w:rsid w:val="006E3EB1"/>
    <w:rsid w:val="006E43CD"/>
    <w:rsid w:val="006E6CA4"/>
    <w:rsid w:val="006E79B9"/>
    <w:rsid w:val="006F4711"/>
    <w:rsid w:val="006F6A33"/>
    <w:rsid w:val="007052A6"/>
    <w:rsid w:val="00705F12"/>
    <w:rsid w:val="00714D91"/>
    <w:rsid w:val="00715286"/>
    <w:rsid w:val="007156C8"/>
    <w:rsid w:val="007205CB"/>
    <w:rsid w:val="00721DBD"/>
    <w:rsid w:val="00723F0B"/>
    <w:rsid w:val="007251AF"/>
    <w:rsid w:val="0073480C"/>
    <w:rsid w:val="00735A25"/>
    <w:rsid w:val="0075285E"/>
    <w:rsid w:val="00760CD5"/>
    <w:rsid w:val="00760F90"/>
    <w:rsid w:val="00766BD0"/>
    <w:rsid w:val="00776B06"/>
    <w:rsid w:val="00781CF3"/>
    <w:rsid w:val="0078279A"/>
    <w:rsid w:val="0078748B"/>
    <w:rsid w:val="007874BC"/>
    <w:rsid w:val="00791BE6"/>
    <w:rsid w:val="00791D4B"/>
    <w:rsid w:val="007A49EF"/>
    <w:rsid w:val="007A6B4E"/>
    <w:rsid w:val="007B48B2"/>
    <w:rsid w:val="007C09D3"/>
    <w:rsid w:val="007C33D8"/>
    <w:rsid w:val="007C53B1"/>
    <w:rsid w:val="007D149C"/>
    <w:rsid w:val="007D2C74"/>
    <w:rsid w:val="007D5A52"/>
    <w:rsid w:val="007E46D0"/>
    <w:rsid w:val="007F1283"/>
    <w:rsid w:val="0080164D"/>
    <w:rsid w:val="008040C2"/>
    <w:rsid w:val="0080441E"/>
    <w:rsid w:val="0080710C"/>
    <w:rsid w:val="00810056"/>
    <w:rsid w:val="0081325F"/>
    <w:rsid w:val="008137EC"/>
    <w:rsid w:val="00826CC0"/>
    <w:rsid w:val="00832F49"/>
    <w:rsid w:val="00841311"/>
    <w:rsid w:val="00841B63"/>
    <w:rsid w:val="00843AA1"/>
    <w:rsid w:val="008462C0"/>
    <w:rsid w:val="0085169B"/>
    <w:rsid w:val="0086050A"/>
    <w:rsid w:val="008630F4"/>
    <w:rsid w:val="0086426E"/>
    <w:rsid w:val="00870B95"/>
    <w:rsid w:val="00874CCF"/>
    <w:rsid w:val="00874EB7"/>
    <w:rsid w:val="0088453C"/>
    <w:rsid w:val="00886CF0"/>
    <w:rsid w:val="00887D21"/>
    <w:rsid w:val="00896095"/>
    <w:rsid w:val="008A3E12"/>
    <w:rsid w:val="008A52C9"/>
    <w:rsid w:val="008B225B"/>
    <w:rsid w:val="008B3A86"/>
    <w:rsid w:val="008B4EB6"/>
    <w:rsid w:val="008B6B5E"/>
    <w:rsid w:val="008C12BB"/>
    <w:rsid w:val="008C51C1"/>
    <w:rsid w:val="008C5AB4"/>
    <w:rsid w:val="008C5DE2"/>
    <w:rsid w:val="008C600A"/>
    <w:rsid w:val="008D022D"/>
    <w:rsid w:val="008D35E4"/>
    <w:rsid w:val="008D620B"/>
    <w:rsid w:val="008D6C70"/>
    <w:rsid w:val="008D7785"/>
    <w:rsid w:val="008E1B8A"/>
    <w:rsid w:val="008E2CBE"/>
    <w:rsid w:val="008E6A29"/>
    <w:rsid w:val="008F2B4A"/>
    <w:rsid w:val="008F682E"/>
    <w:rsid w:val="00903D0A"/>
    <w:rsid w:val="00905B7E"/>
    <w:rsid w:val="0090612D"/>
    <w:rsid w:val="00910021"/>
    <w:rsid w:val="0091215C"/>
    <w:rsid w:val="00932697"/>
    <w:rsid w:val="009331CD"/>
    <w:rsid w:val="009337F6"/>
    <w:rsid w:val="00935C6C"/>
    <w:rsid w:val="0094134B"/>
    <w:rsid w:val="00941CD5"/>
    <w:rsid w:val="00942146"/>
    <w:rsid w:val="009421EF"/>
    <w:rsid w:val="00942892"/>
    <w:rsid w:val="0094289E"/>
    <w:rsid w:val="00944087"/>
    <w:rsid w:val="00971480"/>
    <w:rsid w:val="0097264B"/>
    <w:rsid w:val="0097274B"/>
    <w:rsid w:val="00974A22"/>
    <w:rsid w:val="00982C03"/>
    <w:rsid w:val="00983372"/>
    <w:rsid w:val="00987F7E"/>
    <w:rsid w:val="00996A30"/>
    <w:rsid w:val="00996B83"/>
    <w:rsid w:val="009A20B1"/>
    <w:rsid w:val="009A2887"/>
    <w:rsid w:val="009B1407"/>
    <w:rsid w:val="009B2024"/>
    <w:rsid w:val="009B4AA9"/>
    <w:rsid w:val="009B4D98"/>
    <w:rsid w:val="009B67FE"/>
    <w:rsid w:val="009C4138"/>
    <w:rsid w:val="009C4FF6"/>
    <w:rsid w:val="009D0F2F"/>
    <w:rsid w:val="009E0D83"/>
    <w:rsid w:val="009E3DD1"/>
    <w:rsid w:val="009E54AE"/>
    <w:rsid w:val="009F099A"/>
    <w:rsid w:val="009F1037"/>
    <w:rsid w:val="009F1041"/>
    <w:rsid w:val="009F3107"/>
    <w:rsid w:val="009F33D5"/>
    <w:rsid w:val="009F4DDB"/>
    <w:rsid w:val="009F5832"/>
    <w:rsid w:val="009F6805"/>
    <w:rsid w:val="00A03C03"/>
    <w:rsid w:val="00A132C8"/>
    <w:rsid w:val="00A2077E"/>
    <w:rsid w:val="00A24BE1"/>
    <w:rsid w:val="00A27071"/>
    <w:rsid w:val="00A27083"/>
    <w:rsid w:val="00A37234"/>
    <w:rsid w:val="00A376D1"/>
    <w:rsid w:val="00A40246"/>
    <w:rsid w:val="00A413AF"/>
    <w:rsid w:val="00A47799"/>
    <w:rsid w:val="00A704D4"/>
    <w:rsid w:val="00A774FA"/>
    <w:rsid w:val="00A81545"/>
    <w:rsid w:val="00A8244B"/>
    <w:rsid w:val="00A84F21"/>
    <w:rsid w:val="00A97F4A"/>
    <w:rsid w:val="00AA376F"/>
    <w:rsid w:val="00AA5F8E"/>
    <w:rsid w:val="00AA63A4"/>
    <w:rsid w:val="00AA6656"/>
    <w:rsid w:val="00AB3076"/>
    <w:rsid w:val="00AC305F"/>
    <w:rsid w:val="00AC7296"/>
    <w:rsid w:val="00AD23BA"/>
    <w:rsid w:val="00AD5898"/>
    <w:rsid w:val="00AE0F91"/>
    <w:rsid w:val="00AE147A"/>
    <w:rsid w:val="00AE347A"/>
    <w:rsid w:val="00AE525A"/>
    <w:rsid w:val="00AE5ECF"/>
    <w:rsid w:val="00AE632A"/>
    <w:rsid w:val="00AF2C02"/>
    <w:rsid w:val="00AF2FB1"/>
    <w:rsid w:val="00AF3BB1"/>
    <w:rsid w:val="00AF455A"/>
    <w:rsid w:val="00AF4E82"/>
    <w:rsid w:val="00AF6658"/>
    <w:rsid w:val="00B00CD8"/>
    <w:rsid w:val="00B0271D"/>
    <w:rsid w:val="00B13C63"/>
    <w:rsid w:val="00B17D4A"/>
    <w:rsid w:val="00B20C7A"/>
    <w:rsid w:val="00B23CE0"/>
    <w:rsid w:val="00B2634B"/>
    <w:rsid w:val="00B34677"/>
    <w:rsid w:val="00B371C1"/>
    <w:rsid w:val="00B441CB"/>
    <w:rsid w:val="00B44D10"/>
    <w:rsid w:val="00B52AF3"/>
    <w:rsid w:val="00B74BB7"/>
    <w:rsid w:val="00B76FD1"/>
    <w:rsid w:val="00B8040A"/>
    <w:rsid w:val="00B838B2"/>
    <w:rsid w:val="00B90621"/>
    <w:rsid w:val="00B93E70"/>
    <w:rsid w:val="00BA0FFD"/>
    <w:rsid w:val="00BA3472"/>
    <w:rsid w:val="00BA5020"/>
    <w:rsid w:val="00BB3282"/>
    <w:rsid w:val="00BB5437"/>
    <w:rsid w:val="00BB6AA9"/>
    <w:rsid w:val="00BC17F8"/>
    <w:rsid w:val="00BC23A0"/>
    <w:rsid w:val="00BD012C"/>
    <w:rsid w:val="00BD5E36"/>
    <w:rsid w:val="00BE2526"/>
    <w:rsid w:val="00C0264B"/>
    <w:rsid w:val="00C11957"/>
    <w:rsid w:val="00C12E18"/>
    <w:rsid w:val="00C15D43"/>
    <w:rsid w:val="00C169F0"/>
    <w:rsid w:val="00C17720"/>
    <w:rsid w:val="00C20910"/>
    <w:rsid w:val="00C20962"/>
    <w:rsid w:val="00C256E4"/>
    <w:rsid w:val="00C25D4B"/>
    <w:rsid w:val="00C34ACD"/>
    <w:rsid w:val="00C4077E"/>
    <w:rsid w:val="00C4221D"/>
    <w:rsid w:val="00C45721"/>
    <w:rsid w:val="00C5347A"/>
    <w:rsid w:val="00C568A8"/>
    <w:rsid w:val="00C60B93"/>
    <w:rsid w:val="00C63096"/>
    <w:rsid w:val="00C8474A"/>
    <w:rsid w:val="00C92C26"/>
    <w:rsid w:val="00C96F45"/>
    <w:rsid w:val="00CA3556"/>
    <w:rsid w:val="00CA5AAD"/>
    <w:rsid w:val="00CA74F3"/>
    <w:rsid w:val="00CB6429"/>
    <w:rsid w:val="00CB761A"/>
    <w:rsid w:val="00CC01BF"/>
    <w:rsid w:val="00CC0DE8"/>
    <w:rsid w:val="00CC51D1"/>
    <w:rsid w:val="00CC6808"/>
    <w:rsid w:val="00CD1CB8"/>
    <w:rsid w:val="00CD3D96"/>
    <w:rsid w:val="00CD6AB5"/>
    <w:rsid w:val="00CE0CF8"/>
    <w:rsid w:val="00CE3F40"/>
    <w:rsid w:val="00CE4887"/>
    <w:rsid w:val="00CE5D2F"/>
    <w:rsid w:val="00CF73DD"/>
    <w:rsid w:val="00D016E7"/>
    <w:rsid w:val="00D03AD2"/>
    <w:rsid w:val="00D0445D"/>
    <w:rsid w:val="00D07B78"/>
    <w:rsid w:val="00D116A6"/>
    <w:rsid w:val="00D14AB8"/>
    <w:rsid w:val="00D15CB0"/>
    <w:rsid w:val="00D2076C"/>
    <w:rsid w:val="00D21054"/>
    <w:rsid w:val="00D23F87"/>
    <w:rsid w:val="00D30030"/>
    <w:rsid w:val="00D30B63"/>
    <w:rsid w:val="00D31333"/>
    <w:rsid w:val="00D32A7A"/>
    <w:rsid w:val="00D32AE1"/>
    <w:rsid w:val="00D34255"/>
    <w:rsid w:val="00D37F72"/>
    <w:rsid w:val="00D42905"/>
    <w:rsid w:val="00D433DC"/>
    <w:rsid w:val="00D43B39"/>
    <w:rsid w:val="00D4532B"/>
    <w:rsid w:val="00D50AB0"/>
    <w:rsid w:val="00D53774"/>
    <w:rsid w:val="00D61D91"/>
    <w:rsid w:val="00D63A50"/>
    <w:rsid w:val="00D66A73"/>
    <w:rsid w:val="00D730DE"/>
    <w:rsid w:val="00D759F7"/>
    <w:rsid w:val="00D77D46"/>
    <w:rsid w:val="00D85F2F"/>
    <w:rsid w:val="00D87F50"/>
    <w:rsid w:val="00D92EEA"/>
    <w:rsid w:val="00D93E82"/>
    <w:rsid w:val="00D9467E"/>
    <w:rsid w:val="00D97619"/>
    <w:rsid w:val="00DA040B"/>
    <w:rsid w:val="00DA69D3"/>
    <w:rsid w:val="00DB2AF3"/>
    <w:rsid w:val="00DC4251"/>
    <w:rsid w:val="00DC7A9E"/>
    <w:rsid w:val="00DC7C64"/>
    <w:rsid w:val="00DD7C88"/>
    <w:rsid w:val="00DE07A6"/>
    <w:rsid w:val="00DE07AC"/>
    <w:rsid w:val="00DE6F3B"/>
    <w:rsid w:val="00DF0840"/>
    <w:rsid w:val="00DF337B"/>
    <w:rsid w:val="00DF43A3"/>
    <w:rsid w:val="00DF5459"/>
    <w:rsid w:val="00E04219"/>
    <w:rsid w:val="00E22625"/>
    <w:rsid w:val="00E4697D"/>
    <w:rsid w:val="00E46F63"/>
    <w:rsid w:val="00E555C1"/>
    <w:rsid w:val="00E564EE"/>
    <w:rsid w:val="00E56E16"/>
    <w:rsid w:val="00E61427"/>
    <w:rsid w:val="00E626EB"/>
    <w:rsid w:val="00E6434C"/>
    <w:rsid w:val="00E66E4F"/>
    <w:rsid w:val="00E77030"/>
    <w:rsid w:val="00E77DFB"/>
    <w:rsid w:val="00E8020C"/>
    <w:rsid w:val="00E808DC"/>
    <w:rsid w:val="00E940C0"/>
    <w:rsid w:val="00E95DA1"/>
    <w:rsid w:val="00EA2345"/>
    <w:rsid w:val="00EA723B"/>
    <w:rsid w:val="00EA7FE8"/>
    <w:rsid w:val="00EB3933"/>
    <w:rsid w:val="00EB7D09"/>
    <w:rsid w:val="00EE08C7"/>
    <w:rsid w:val="00EE2E36"/>
    <w:rsid w:val="00EE38A2"/>
    <w:rsid w:val="00EE6BE0"/>
    <w:rsid w:val="00EF097B"/>
    <w:rsid w:val="00EF09A4"/>
    <w:rsid w:val="00EF1E8C"/>
    <w:rsid w:val="00F01817"/>
    <w:rsid w:val="00F01E69"/>
    <w:rsid w:val="00F03903"/>
    <w:rsid w:val="00F04EE0"/>
    <w:rsid w:val="00F07C01"/>
    <w:rsid w:val="00F12752"/>
    <w:rsid w:val="00F13B7E"/>
    <w:rsid w:val="00F162FE"/>
    <w:rsid w:val="00F23DF5"/>
    <w:rsid w:val="00F242FE"/>
    <w:rsid w:val="00F26E1F"/>
    <w:rsid w:val="00F27070"/>
    <w:rsid w:val="00F3234A"/>
    <w:rsid w:val="00F33661"/>
    <w:rsid w:val="00F47ED7"/>
    <w:rsid w:val="00F510B4"/>
    <w:rsid w:val="00F529D2"/>
    <w:rsid w:val="00F52AB2"/>
    <w:rsid w:val="00F54A12"/>
    <w:rsid w:val="00F550ED"/>
    <w:rsid w:val="00F56497"/>
    <w:rsid w:val="00F61031"/>
    <w:rsid w:val="00F6328C"/>
    <w:rsid w:val="00F64986"/>
    <w:rsid w:val="00F658BF"/>
    <w:rsid w:val="00F667EE"/>
    <w:rsid w:val="00F6738E"/>
    <w:rsid w:val="00F70997"/>
    <w:rsid w:val="00F719AF"/>
    <w:rsid w:val="00F723D0"/>
    <w:rsid w:val="00F72F5E"/>
    <w:rsid w:val="00F8606A"/>
    <w:rsid w:val="00F8757E"/>
    <w:rsid w:val="00F91EC5"/>
    <w:rsid w:val="00F93EFF"/>
    <w:rsid w:val="00FA37FF"/>
    <w:rsid w:val="00FA38A8"/>
    <w:rsid w:val="00FA5081"/>
    <w:rsid w:val="00FA50E8"/>
    <w:rsid w:val="00FA6293"/>
    <w:rsid w:val="00FB245A"/>
    <w:rsid w:val="00FB3610"/>
    <w:rsid w:val="00FB46FA"/>
    <w:rsid w:val="00FB5B11"/>
    <w:rsid w:val="00FC45BF"/>
    <w:rsid w:val="00FD0EF1"/>
    <w:rsid w:val="00FD10D1"/>
    <w:rsid w:val="00FD38C3"/>
    <w:rsid w:val="00FD3CEF"/>
    <w:rsid w:val="00FD3DD6"/>
    <w:rsid w:val="00FD3F81"/>
    <w:rsid w:val="00FE2C6D"/>
    <w:rsid w:val="00FE3206"/>
    <w:rsid w:val="00FE4797"/>
    <w:rsid w:val="00FF18C6"/>
    <w:rsid w:val="00FF23D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33303"/>
  <w15:chartTrackingRefBased/>
  <w15:docId w15:val="{3DFEEDF2-A851-4026-AF9C-D6FFAF4D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A1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olo2">
    <w:name w:val="heading 2"/>
    <w:basedOn w:val="Normale"/>
    <w:next w:val="Corpotesto"/>
    <w:qFormat/>
    <w:rsid w:val="00D43B39"/>
    <w:pPr>
      <w:keepNext/>
      <w:overflowPunct/>
      <w:autoSpaceDE/>
      <w:autoSpaceDN/>
      <w:adjustRightInd/>
      <w:spacing w:before="240" w:after="120"/>
      <w:ind w:left="1080" w:hanging="360"/>
      <w:textAlignment w:val="auto"/>
      <w:outlineLvl w:val="1"/>
    </w:pPr>
    <w:rPr>
      <w:rFonts w:eastAsia="Arial Unicode MS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8"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Corpodeltesto3">
    <w:name w:val="Body Text 3"/>
    <w:basedOn w:val="Normale"/>
    <w:pPr>
      <w:spacing w:line="300" w:lineRule="atLeast"/>
      <w:jc w:val="both"/>
    </w:pPr>
    <w:rPr>
      <w:sz w:val="22"/>
    </w:rPr>
  </w:style>
  <w:style w:type="paragraph" w:styleId="Corpodeltesto2">
    <w:name w:val="Body Text 2"/>
    <w:basedOn w:val="Normale"/>
    <w:pPr>
      <w:spacing w:line="240" w:lineRule="atLeast"/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paragraph" w:styleId="PreformattatoHTML">
    <w:name w:val="HTML Preformatted"/>
    <w:basedOn w:val="Normale"/>
    <w:rsid w:val="00E94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kern w:val="0"/>
      <w:sz w:val="20"/>
    </w:rPr>
  </w:style>
  <w:style w:type="paragraph" w:styleId="Testofumetto">
    <w:name w:val="Balloon Text"/>
    <w:basedOn w:val="Normale"/>
    <w:semiHidden/>
    <w:rsid w:val="007C53B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B4AA9"/>
    <w:rPr>
      <w:color w:val="0000FF"/>
      <w:u w:val="single"/>
    </w:rPr>
  </w:style>
  <w:style w:type="paragraph" w:customStyle="1" w:styleId="Contenutotabella">
    <w:name w:val="Contenuto tabella"/>
    <w:basedOn w:val="Normale"/>
    <w:rsid w:val="00D43B39"/>
    <w:pPr>
      <w:suppressLineNumbers/>
      <w:overflowPunct/>
      <w:autoSpaceDE/>
      <w:autoSpaceDN/>
      <w:adjustRightInd/>
      <w:textAlignment w:val="auto"/>
    </w:pPr>
    <w:rPr>
      <w:rFonts w:eastAsia="Arial Unicode MS"/>
      <w:szCs w:val="24"/>
    </w:rPr>
  </w:style>
  <w:style w:type="table" w:styleId="Grigliatabella">
    <w:name w:val="Table Grid"/>
    <w:basedOn w:val="Tabellanormale"/>
    <w:rsid w:val="003B476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431D2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E3E2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E3E21"/>
    <w:rPr>
      <w:kern w:val="1"/>
      <w:sz w:val="24"/>
    </w:rPr>
  </w:style>
  <w:style w:type="character" w:customStyle="1" w:styleId="font12blubold1">
    <w:name w:val="font12blubold1"/>
    <w:rsid w:val="003E3E21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character" w:customStyle="1" w:styleId="IntestazioneCarattere">
    <w:name w:val="Intestazione Carattere"/>
    <w:link w:val="Intestazione"/>
    <w:rsid w:val="00510283"/>
    <w:rPr>
      <w:rFonts w:ascii="Arial" w:hAnsi="Arial"/>
      <w:kern w:val="1"/>
      <w:sz w:val="28"/>
    </w:rPr>
  </w:style>
  <w:style w:type="paragraph" w:customStyle="1" w:styleId="Formalibera">
    <w:name w:val="Forma libera"/>
    <w:rsid w:val="009F10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3">
    <w:name w:val="Corpo 3"/>
    <w:rsid w:val="009F1041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Avenir Next" w:eastAsia="Arial Unicode MS" w:hAnsi="Avenir Next" w:cs="Arial Unicode MS"/>
      <w:color w:val="000000"/>
      <w:sz w:val="22"/>
      <w:szCs w:val="22"/>
      <w:bdr w:val="nil"/>
    </w:rPr>
  </w:style>
  <w:style w:type="paragraph" w:customStyle="1" w:styleId="Informazioni2">
    <w:name w:val="Informazioni 2"/>
    <w:rsid w:val="009F10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800"/>
      </w:tabs>
      <w:spacing w:before="200" w:after="60"/>
      <w:ind w:left="1800" w:hanging="1800"/>
    </w:pPr>
    <w:rPr>
      <w:rFonts w:ascii="Avenir Next Medium" w:eastAsia="Arial Unicode MS" w:hAnsi="Avenir Next Medium" w:cs="Arial Unicode MS"/>
      <w:color w:val="5F5F5F"/>
      <w:spacing w:val="-4"/>
      <w:sz w:val="24"/>
      <w:szCs w:val="24"/>
      <w:bdr w:val="nil"/>
    </w:rPr>
  </w:style>
  <w:style w:type="character" w:customStyle="1" w:styleId="PidipaginaCarattere">
    <w:name w:val="Piè di pagina Carattere"/>
    <w:link w:val="Pidipagina"/>
    <w:uiPriority w:val="99"/>
    <w:rsid w:val="00E555C1"/>
    <w:rPr>
      <w:kern w:val="1"/>
      <w:sz w:val="24"/>
    </w:rPr>
  </w:style>
  <w:style w:type="character" w:styleId="Collegamentovisitato">
    <w:name w:val="FollowedHyperlink"/>
    <w:uiPriority w:val="99"/>
    <w:semiHidden/>
    <w:unhideWhenUsed/>
    <w:rsid w:val="00AF3BB1"/>
    <w:rPr>
      <w:color w:val="800080"/>
      <w:u w:val="single"/>
    </w:rPr>
  </w:style>
  <w:style w:type="character" w:styleId="Menzionenonrisolta">
    <w:name w:val="Unresolved Mention"/>
    <w:uiPriority w:val="99"/>
    <w:semiHidden/>
    <w:unhideWhenUsed/>
    <w:rsid w:val="000E6856"/>
    <w:rPr>
      <w:color w:val="808080"/>
      <w:shd w:val="clear" w:color="auto" w:fill="E6E6E6"/>
    </w:rPr>
  </w:style>
  <w:style w:type="paragraph" w:customStyle="1" w:styleId="Default">
    <w:name w:val="Default"/>
    <w:rsid w:val="00200F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E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E7AF-83C9-4C45-B1B4-7E46DB4B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1741</Characters>
  <Application>Microsoft Office Word</Application>
  <DocSecurity>0</DocSecurity>
  <Lines>60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Ingegneri Trento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</dc:creator>
  <cp:keywords/>
  <cp:lastModifiedBy>Diego Daffina - Fondazione Negrelli -</cp:lastModifiedBy>
  <cp:revision>5</cp:revision>
  <cp:lastPrinted>2022-08-09T08:11:00Z</cp:lastPrinted>
  <dcterms:created xsi:type="dcterms:W3CDTF">2022-10-03T15:03:00Z</dcterms:created>
  <dcterms:modified xsi:type="dcterms:W3CDTF">2022-10-03T15:35:00Z</dcterms:modified>
</cp:coreProperties>
</file>