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34A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97157510823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PALERMO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Sicilia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GAETANA</w:t>
      </w:r>
    </w:p>
    <w:p w:rsidR="000D2A7E" w:rsidRDefault="000D2A7E" w:rsidP="000D2A7E">
      <w:r>
        <w:t>Cognome RPC</w:t>
      </w:r>
      <w:r w:rsidR="007C4A01">
        <w:t>T</w:t>
      </w:r>
      <w:r w:rsidR="00B86349">
        <w:t>: PACE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Funzionario</w:t>
      </w:r>
    </w:p>
    <w:p w:rsidR="000D2A7E" w:rsidRDefault="000D2A7E" w:rsidP="000D2A7E">
      <w:r>
        <w:t xml:space="preserve">Posizione occupata: </w:t>
      </w:r>
      <w:r w:rsidR="00B86349">
        <w:t>C1 collaboratoe amministrativo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13/01/2015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1 misure non sono state ancora avviate le attività, ma saranno avviate nei tempi previsti</w:t>
      </w:r>
    </w:p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Pr="00255A84" w:rsidRDefault="00521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5A84">
                              <w:rPr>
                                <w:sz w:val="16"/>
                                <w:szCs w:val="16"/>
                              </w:rPr>
                              <w:t>Note del RPCT:</w:t>
                            </w:r>
                          </w:p>
                          <w:p w:rsidR="00521000" w:rsidRPr="00255A84" w:rsidRDefault="00255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5A84">
                              <w:rPr>
                                <w:sz w:val="16"/>
                                <w:szCs w:val="16"/>
                              </w:rPr>
                              <w:t xml:space="preserve">Si rappresentano difficoltà nella pubblicazione dei dati, per il fatto che spesso manca la creazione il documento da pubblicare (es. pagamenti o tabella provvedimenti)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dovuto alla difficoltà del lavoro in capo a poche persone. E’ in atto una revisione e semplificazione del sistema di comunicazione dei dati in modo che questa difficoltà possa essere superata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DA9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:rsidR="00521000" w:rsidRPr="00255A84" w:rsidRDefault="00521000">
                      <w:pPr>
                        <w:rPr>
                          <w:sz w:val="16"/>
                          <w:szCs w:val="16"/>
                        </w:rPr>
                      </w:pPr>
                      <w:r w:rsidRPr="00255A84">
                        <w:rPr>
                          <w:sz w:val="16"/>
                          <w:szCs w:val="16"/>
                        </w:rPr>
                        <w:t>Note del RPCT:</w:t>
                      </w:r>
                    </w:p>
                    <w:p w:rsidR="00521000" w:rsidRPr="00255A84" w:rsidRDefault="00255A84">
                      <w:pPr>
                        <w:rPr>
                          <w:sz w:val="16"/>
                          <w:szCs w:val="16"/>
                        </w:rPr>
                      </w:pPr>
                      <w:r w:rsidRPr="00255A84">
                        <w:rPr>
                          <w:sz w:val="16"/>
                          <w:szCs w:val="16"/>
                        </w:rPr>
                        <w:t xml:space="preserve">Si rappresentano difficoltà nella pubblicazione dei dati, per il fatto che spesso manca la creazione il documento da pubblicare (es. pagamenti o tabella provvedimenti) </w:t>
                      </w:r>
                      <w:r>
                        <w:rPr>
                          <w:sz w:val="16"/>
                          <w:szCs w:val="16"/>
                        </w:rPr>
                        <w:t>dovuto alla difficoltà del lavoro in capo a poche persone. E’ in atto una revisione e semplificazione del sistema di comunicazione dei dati in modo che questa difficoltà possa essere superata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Il codice contiene le seguenti disposizioni ulteriori a quelle del D.P.R. n.62/2013:</w:t>
      </w:r>
      <w:r>
        <w:br/>
        <w:t xml:space="preserve">  - </w:t>
      </w:r>
      <w:r w:rsidR="00D13210">
        <w:t>in base al</w:t>
      </w:r>
      <w:r>
        <w:t>le caratteristiche specifiche dell’ente</w:t>
      </w:r>
      <w:r>
        <w:br/>
        <w:t>Rispetto al totale degli atti di incarico e i contratti, sono stati adeguati alle previsioni del Codice di Comportamento adottato, il  95 % degli atti.</w:t>
      </w:r>
      <w:r>
        <w:br/>
        <w:t>Non sono state adottate misure che garantiscono l'attuazione del Codice di Comportamento per le seguenti motivazioni:  Date le piccole dimensione dell'ente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D13210" w:rsidP="00BE39BE">
                            <w:r>
                              <w:t>Nessuna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6991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:rsidR="00521000" w:rsidRDefault="00521000" w:rsidP="00BE39BE">
                      <w:r>
                        <w:t>Note del RPCT:</w:t>
                      </w:r>
                    </w:p>
                    <w:p w:rsidR="00521000" w:rsidRDefault="00D13210" w:rsidP="00BE39BE">
                      <w:r>
                        <w:t>Nessuna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Impossibile viste le piccole dimensioni dell'ente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:rsidR="002D6508" w:rsidRDefault="002D6508" w:rsidP="00B608A5"/>
    <w:p w:rsidR="00076B3D" w:rsidRDefault="00076B3D" w:rsidP="00B608A5"/>
    <w:p w:rsidR="00076B3D" w:rsidRDefault="00076B3D" w:rsidP="00B608A5">
      <w: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56761121"/>
      <w:r>
        <w:lastRenderedPageBreak/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425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F041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:rsidR="00521000" w:rsidRDefault="00521000" w:rsidP="00425435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425435"/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>
      <w:r>
        <w:br/>
        <w:t xml:space="preserve">Pur essendo state programmate nel PTPCT di riferimento le misure in materia di conferimento e autorizzazione degli incarichi ai dipendenti, non è stata adottata una procedura/regolamento/atto per l'adozione delle misure o, anche in assenza di procedura formalizzata, le misure non sono state attuate in particolare: </w:t>
      </w:r>
      <w:r>
        <w:br/>
        <w:t>Non sono state ancora avviate le attività, ma saranno avviate nei tempi previsti dal PTPCT.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10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10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Nessuna direttiva in merito.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</w:r>
      <w:r>
        <w:lastRenderedPageBreak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951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F846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E80390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9514F5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2E3A01" w:rsidRPr="003B6632" w:rsidRDefault="002E3A01" w:rsidP="00354388"/>
    <w:p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</w:t>
      </w:r>
      <w:r w:rsidRPr="003B6632">
        <w:br/>
        <w:t>Possono effettuare le segnalazioni solo i dipendenti pubblici.</w:t>
      </w:r>
    </w:p>
    <w:p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F96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3978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:rsidR="00521000" w:rsidRDefault="00521000" w:rsidP="00F96FBD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F96FBD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6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4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CONSIGLIO NAZIONALE DEGLI INGEGNERI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Pr="00D13210" w:rsidRDefault="00521000" w:rsidP="001518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210">
                              <w:rPr>
                                <w:sz w:val="16"/>
                                <w:szCs w:val="16"/>
                              </w:rPr>
                              <w:t>Note del RPCT:</w:t>
                            </w:r>
                          </w:p>
                          <w:p w:rsidR="00521000" w:rsidRPr="00D13210" w:rsidRDefault="00D13210" w:rsidP="001518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210">
                              <w:rPr>
                                <w:sz w:val="16"/>
                                <w:szCs w:val="16"/>
                              </w:rPr>
                              <w:t xml:space="preserve">La formazione è stata erogata tramite Legislazione Tecnica, sarebbe opportuno che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alla formazione partecipassero anche gli altri dipendenti e per alcune tematiche anche i Consiglieri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55AE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:rsidR="00521000" w:rsidRPr="00D13210" w:rsidRDefault="00521000" w:rsidP="0015187D">
                      <w:pPr>
                        <w:rPr>
                          <w:sz w:val="16"/>
                          <w:szCs w:val="16"/>
                        </w:rPr>
                      </w:pPr>
                      <w:r w:rsidRPr="00D13210">
                        <w:rPr>
                          <w:sz w:val="16"/>
                          <w:szCs w:val="16"/>
                        </w:rPr>
                        <w:t>Note del RPCT:</w:t>
                      </w:r>
                    </w:p>
                    <w:p w:rsidR="00521000" w:rsidRPr="00D13210" w:rsidRDefault="00D13210" w:rsidP="0015187D">
                      <w:pPr>
                        <w:rPr>
                          <w:sz w:val="16"/>
                          <w:szCs w:val="16"/>
                        </w:rPr>
                      </w:pPr>
                      <w:r w:rsidRPr="00D13210">
                        <w:rPr>
                          <w:sz w:val="16"/>
                          <w:szCs w:val="16"/>
                        </w:rPr>
                        <w:t xml:space="preserve">La formazione è stata erogata tramite Legislazione Tecnica, sarebbe opportuno che </w:t>
                      </w:r>
                      <w:r>
                        <w:rPr>
                          <w:sz w:val="16"/>
                          <w:szCs w:val="16"/>
                        </w:rPr>
                        <w:t>alla formazione partecipassero anche gli altri dipendenti e per alcune tematiche anche i Consiglieri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3" w:name="_Toc56761125"/>
      <w:r w:rsidRPr="00671003">
        <w:lastRenderedPageBreak/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/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D8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618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:rsidR="00521000" w:rsidRDefault="00521000" w:rsidP="00D866D2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D866D2"/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56761126"/>
      <w:r>
        <w:t>Pantouflage</w:t>
      </w:r>
      <w:bookmarkEnd w:id="14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C82" w:rsidRDefault="00521000" w:rsidP="00805C82">
                            <w:r>
                              <w:t>Note del RPCT:</w:t>
                            </w:r>
                            <w:r w:rsidR="00805C82" w:rsidRPr="00805C82">
                              <w:t xml:space="preserve"> 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5B2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99AF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:rsidR="00805C82" w:rsidRDefault="00521000" w:rsidP="00805C82">
                      <w:r>
                        <w:t>Note del RPCT:</w:t>
                      </w:r>
                      <w:r w:rsidR="00805C82" w:rsidRPr="00805C82">
                        <w:t xml:space="preserve"> 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5B20C9"/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56761127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Vista la piccola struttura dell'ente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386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B5A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:rsidR="00521000" w:rsidRDefault="00521000" w:rsidP="0038654E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38654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56761128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Vista la piccola struttura dell'ente</w:t>
      </w:r>
    </w:p>
    <w:p w:rsidR="002017E5" w:rsidRDefault="002017E5" w:rsidP="00A054EE"/>
    <w:p w:rsidR="002017E5" w:rsidRDefault="002017E5" w:rsidP="00A054EE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B96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2466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:rsidR="00521000" w:rsidRDefault="00521000" w:rsidP="00B96D6A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B96D6A"/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7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nessuna specifica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DE2A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AB" id="Casella di testo 15" o:spid="_x0000_s1036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:rsidR="00521000" w:rsidRDefault="00521000" w:rsidP="00DE2A92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DE2A92"/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8" w:name="_Toc56761130"/>
      <w:r>
        <w:t>RENDICONTAZIONE MISURE SPECIFICHE</w:t>
      </w:r>
      <w:bookmarkEnd w:id="18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lastRenderedPageBreak/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CA316C">
        <w:tc>
          <w:tcPr>
            <w:tcW w:w="0" w:type="auto"/>
          </w:tcPr>
          <w:p w:rsidR="00CA316C" w:rsidRDefault="00990CA3">
            <w:r>
              <w:t>Misure di controllo</w:t>
            </w:r>
          </w:p>
        </w:tc>
        <w:tc>
          <w:tcPr>
            <w:tcW w:w="0" w:type="auto"/>
          </w:tcPr>
          <w:p w:rsidR="00CA316C" w:rsidRDefault="00990CA3">
            <w:r>
              <w:t>9</w:t>
            </w:r>
          </w:p>
        </w:tc>
        <w:tc>
          <w:tcPr>
            <w:tcW w:w="0" w:type="auto"/>
          </w:tcPr>
          <w:p w:rsidR="00CA316C" w:rsidRDefault="00990CA3">
            <w:r>
              <w:t>9</w:t>
            </w:r>
          </w:p>
        </w:tc>
        <w:tc>
          <w:tcPr>
            <w:tcW w:w="0" w:type="auto"/>
          </w:tcPr>
          <w:p w:rsidR="00CA316C" w:rsidRDefault="00990CA3">
            <w:r>
              <w:t>0</w:t>
            </w:r>
          </w:p>
        </w:tc>
        <w:tc>
          <w:tcPr>
            <w:tcW w:w="0" w:type="auto"/>
          </w:tcPr>
          <w:p w:rsidR="00CA316C" w:rsidRDefault="00990CA3">
            <w:r>
              <w:t>100</w:t>
            </w:r>
          </w:p>
        </w:tc>
      </w:tr>
      <w:tr w:rsidR="00CA316C">
        <w:tc>
          <w:tcPr>
            <w:tcW w:w="0" w:type="auto"/>
          </w:tcPr>
          <w:p w:rsidR="00CA316C" w:rsidRDefault="00990CA3">
            <w:r>
              <w:t>Misure di regolamentazione</w:t>
            </w:r>
          </w:p>
        </w:tc>
        <w:tc>
          <w:tcPr>
            <w:tcW w:w="0" w:type="auto"/>
          </w:tcPr>
          <w:p w:rsidR="00CA316C" w:rsidRDefault="00990CA3">
            <w:r>
              <w:t>4</w:t>
            </w:r>
          </w:p>
        </w:tc>
        <w:tc>
          <w:tcPr>
            <w:tcW w:w="0" w:type="auto"/>
          </w:tcPr>
          <w:p w:rsidR="00CA316C" w:rsidRDefault="00990CA3">
            <w:r>
              <w:t>4</w:t>
            </w:r>
          </w:p>
        </w:tc>
        <w:tc>
          <w:tcPr>
            <w:tcW w:w="0" w:type="auto"/>
          </w:tcPr>
          <w:p w:rsidR="00CA316C" w:rsidRDefault="00990CA3">
            <w:r>
              <w:t>0</w:t>
            </w:r>
          </w:p>
        </w:tc>
        <w:tc>
          <w:tcPr>
            <w:tcW w:w="0" w:type="auto"/>
          </w:tcPr>
          <w:p w:rsidR="00CA316C" w:rsidRDefault="00990CA3">
            <w:r>
              <w:t>100</w:t>
            </w:r>
          </w:p>
        </w:tc>
      </w:tr>
      <w:tr w:rsidR="00CA316C">
        <w:tc>
          <w:tcPr>
            <w:tcW w:w="0" w:type="auto"/>
          </w:tcPr>
          <w:p w:rsidR="00CA316C" w:rsidRDefault="00990CA3">
            <w:r>
              <w:t>TOTALI</w:t>
            </w:r>
          </w:p>
        </w:tc>
        <w:tc>
          <w:tcPr>
            <w:tcW w:w="0" w:type="auto"/>
          </w:tcPr>
          <w:p w:rsidR="00CA316C" w:rsidRDefault="00990CA3">
            <w:r>
              <w:t>13</w:t>
            </w:r>
          </w:p>
        </w:tc>
        <w:tc>
          <w:tcPr>
            <w:tcW w:w="0" w:type="auto"/>
          </w:tcPr>
          <w:p w:rsidR="00CA316C" w:rsidRDefault="00990CA3">
            <w:r>
              <w:t>13</w:t>
            </w:r>
          </w:p>
        </w:tc>
        <w:tc>
          <w:tcPr>
            <w:tcW w:w="0" w:type="auto"/>
          </w:tcPr>
          <w:p w:rsidR="00CA316C" w:rsidRDefault="00990CA3">
            <w:r>
              <w:t>0</w:t>
            </w:r>
          </w:p>
        </w:tc>
        <w:tc>
          <w:tcPr>
            <w:tcW w:w="0" w:type="auto"/>
          </w:tcPr>
          <w:p w:rsidR="00CA316C" w:rsidRDefault="00990CA3">
            <w:r>
              <w:t>100</w:t>
            </w:r>
          </w:p>
        </w:tc>
      </w:tr>
    </w:tbl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D24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2DE" id="Casella di testo 19" o:spid="_x0000_s1037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24EEA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D24EE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si è acquistita più consapevolezza e informazioni </w:t>
      </w:r>
      <w:r>
        <w:br/>
        <w:t xml:space="preserve">  - la capacità di scoprire casi di corruzione  è aumentata in ragione di conseguita la consapevolezza si fa pi</w:t>
      </w:r>
      <w:r w:rsidR="00D13210">
        <w:t>ù</w:t>
      </w:r>
      <w:r>
        <w:t xml:space="preserve"> attenzione ai fenomeni di mala gestio</w:t>
      </w:r>
      <w:r>
        <w:br/>
        <w:t xml:space="preserve">  - la reputazione dell'ente  è aumentata in ragione di la maggiore attenzione </w:t>
      </w:r>
      <w:r>
        <w:br/>
      </w:r>
      <w:r>
        <w:br/>
        <w:t>Il PTPCT è stato elaborato in collaborazione con altre amministrazioni  tra cui Consiglio Nazionale Ingegn</w:t>
      </w:r>
      <w:r w:rsidR="00D13210">
        <w:t>e</w:t>
      </w:r>
      <w:r>
        <w:t>ri "Doppio livello</w:t>
      </w:r>
      <w:r w:rsidR="00D13210">
        <w:t xml:space="preserve"> di prevenzione</w:t>
      </w:r>
      <w:r>
        <w:t>"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D13210" w:rsidRDefault="00177945" w:rsidP="00007458">
                            <w:r>
                              <w:t>N</w:t>
                            </w:r>
                            <w:r w:rsidR="00D13210">
                              <w:t>essuna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2702" id="Casella di testo 23" o:spid="_x0000_s1038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D13210" w:rsidRDefault="00177945" w:rsidP="00007458">
                      <w:r>
                        <w:t>N</w:t>
                      </w:r>
                      <w:r w:rsidR="00D13210">
                        <w:t>essuna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non sono stati conclusi con provvedimento non definitivo, procedimenti penali a carico di dipendenti dell'amministrazione per eventi corruttivi o condotte di </w:t>
      </w:r>
      <w:r>
        <w:rPr>
          <w:color w:val="000000" w:themeColor="text1"/>
        </w:rPr>
        <w:lastRenderedPageBreak/>
        <w:t>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177945" w:rsidP="00007458">
                            <w:r>
                              <w:t>N</w:t>
                            </w:r>
                            <w:r w:rsidR="00D13210">
                              <w:t>essuna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8FAB" id="Casella di testo 25" o:spid="_x0000_s1039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177945" w:rsidP="00007458">
                      <w:r>
                        <w:t>N</w:t>
                      </w:r>
                      <w:r w:rsidR="00D13210">
                        <w:t>essuna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177945" w:rsidP="00007458">
                            <w:r>
                              <w:t>N</w:t>
                            </w:r>
                            <w:r w:rsidR="00D13210">
                              <w:t>essuna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570F" id="Casella di testo 26" o:spid="_x0000_s1040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177945" w:rsidP="00007458">
                      <w:r>
                        <w:t>N</w:t>
                      </w:r>
                      <w:r w:rsidR="00D13210">
                        <w:t>essuna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Il Consiglio dell'Ordine di Palermo ha manifestato la volontà di ottemperare alle norme in materia e a quanto prescritto dal PTPC, con l'approvazione e la modifica di alcuni regolamenti e l'affinamento e la standardazione delle procedure. Restano a tutt'oggi, nonostante i chiarimenti da parte dell'Autorità, dubbi circa l'interpretazione della normativa.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ragioni:sono commisurate alla struttura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D13210">
        <w:t xml:space="preserve"> </w:t>
      </w:r>
      <w:r>
        <w:t>Ha condiviso le iniziative e le indicazioni del Resp. Unico Nazionale  (cd "doppio livello di prevenzione) e insieme al Consigliere Segretario ha informato e stimolato il Consiglio in merito alle azioni necessarie per l'attuazione del piano alla luce delle criticità riscontrate.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177945" w:rsidP="00687B10">
                            <w:r>
                              <w:t>Nessuna.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C8FD" id="Casella di testo 27" o:spid="_x0000_s1041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:rsidR="00521000" w:rsidRDefault="00521000" w:rsidP="00687B10">
                      <w:r>
                        <w:t>Note del RPCT:</w:t>
                      </w:r>
                    </w:p>
                    <w:p w:rsidR="00521000" w:rsidRDefault="00177945" w:rsidP="00687B10">
                      <w:r>
                        <w:t>Nessuna.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4" w:name="_Toc56761136"/>
      <w:r>
        <w:t>MONITORAGGIO MISURE SPECIFICHE</w:t>
      </w:r>
      <w:bookmarkEnd w:id="24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5" w:name="_Toc56761137"/>
      <w:r>
        <w:t>Misure specifiche di controllo</w:t>
      </w:r>
      <w:bookmarkEnd w:id="25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9</w:t>
      </w:r>
      <w:r>
        <w:br/>
        <w:t xml:space="preserve">  -  Numero di misure attuate nei tempi previsti: 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 xml:space="preserve">Denominazione misura: controllo da parte di commissione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controllo da parte del responsabile del procedimento e dell'ufficio di contabilità </w:t>
      </w:r>
      <w:r>
        <w:br/>
        <w:t>La misura è stata attuata nei tempi previsti.</w:t>
      </w:r>
      <w:r>
        <w:br/>
      </w:r>
      <w:r>
        <w:br/>
        <w:t>Area di rischio: I. area provvedimenti</w:t>
      </w:r>
      <w:r>
        <w:br/>
        <w:t>Denominazione misura: controllo della documentazione e verifica del possesso requisiti da parte del Consigliere segretario e ufficio di segreteria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 xml:space="preserve">Denominazione misura: controllo su servizio reso da provider esterni 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controllo delle documentazione prodotta e verifica da parte dellla apposita Commissione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805C82" w:rsidP="00DC2B4F">
                            <w:r>
                              <w:t>Nessuna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384" id="Casella di testo 1" o:spid="_x0000_s1042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805C82" w:rsidP="00DC2B4F">
                      <w:r>
                        <w:t>Nessuna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6" w:name="_Toc56761138"/>
      <w:r>
        <w:lastRenderedPageBreak/>
        <w:t>Misure specifiche di trasparenza</w:t>
      </w:r>
      <w:bookmarkEnd w:id="26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Pr="00805C82" w:rsidRDefault="00521000" w:rsidP="00DC2B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C82">
                              <w:rPr>
                                <w:sz w:val="16"/>
                                <w:szCs w:val="16"/>
                              </w:rPr>
                              <w:t>Note del RPCT:</w:t>
                            </w:r>
                          </w:p>
                          <w:p w:rsidR="00521000" w:rsidRPr="00805C82" w:rsidRDefault="00805C82" w:rsidP="00DC2B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C82">
                              <w:rPr>
                                <w:sz w:val="16"/>
                                <w:szCs w:val="16"/>
                              </w:rPr>
                              <w:t>Si ritiene che con una migliore veicolazione dei dati e con il nuovo sito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(accordo Ordine/Fondazione CNI) si possano migliorare gli adempimenti relativi alla pubblicazione dei dati obbligatori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C922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Pr="00805C82" w:rsidRDefault="00521000" w:rsidP="00DC2B4F">
                      <w:pPr>
                        <w:rPr>
                          <w:sz w:val="16"/>
                          <w:szCs w:val="16"/>
                        </w:rPr>
                      </w:pPr>
                      <w:r w:rsidRPr="00805C82">
                        <w:rPr>
                          <w:sz w:val="16"/>
                          <w:szCs w:val="16"/>
                        </w:rPr>
                        <w:t>Note del RPCT:</w:t>
                      </w:r>
                    </w:p>
                    <w:p w:rsidR="00521000" w:rsidRPr="00805C82" w:rsidRDefault="00805C82" w:rsidP="00DC2B4F">
                      <w:pPr>
                        <w:rPr>
                          <w:sz w:val="16"/>
                          <w:szCs w:val="16"/>
                        </w:rPr>
                      </w:pPr>
                      <w:r w:rsidRPr="00805C82">
                        <w:rPr>
                          <w:sz w:val="16"/>
                          <w:szCs w:val="16"/>
                        </w:rPr>
                        <w:t>Si ritiene che con una migliore veicolazione dei dati e con il nuovo sito</w:t>
                      </w:r>
                      <w:r>
                        <w:rPr>
                          <w:sz w:val="16"/>
                          <w:szCs w:val="16"/>
                        </w:rPr>
                        <w:t xml:space="preserve"> (accordo Ordine/Fondazione CNI) si possano migliorare gli adempimenti relativi alla pubblicazione dei dati obbligatori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DC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C1FE" id="Casella di testo 3" o:spid="_x0000_s1044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DC2B4F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8" w:name="_Toc56761140"/>
      <w:r>
        <w:t>Misure specifiche di regolamentazione</w:t>
      </w:r>
      <w:bookmarkEnd w:id="28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D.3 Contratti pubblici - Selezione del contraente</w:t>
      </w:r>
      <w:r>
        <w:br/>
        <w:t>Denominazione misura: regolamento costituzione e gestione elenco operatori economici misura già attuata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regolamento CNi per la formazione continua iscritti misura già attuata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Regolamento per le commissioni e opinamento parcelle misura già attuata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Regolamento per segnalazione professioni per collaudo e regolamento per segnalazione altre tipologie di incarico misura già attuata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80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31F1" id="Casella di testo 4" o:spid="_x0000_s1045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805C82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29" w:name="_Toc56761141"/>
      <w:r w:rsidRPr="002954F2">
        <w:t>Misure specifiche di semplificazione</w:t>
      </w:r>
      <w:bookmarkEnd w:id="29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DC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83BF" id="Casella di testo 14" o:spid="_x0000_s1046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DC2B4F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80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0E49" id="Casella di testo 16" o:spid="_x0000_s1047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805C82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3"/>
      <w:r>
        <w:t>Misure specifiche di rotazione</w:t>
      </w:r>
      <w:bookmarkEnd w:id="31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80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697A" id="Casella di testo 17" o:spid="_x0000_s1048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805C82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2" w:name="_Toc56761144"/>
      <w:r>
        <w:t>Misure specifiche di disciplina del conflitto di interessi</w:t>
      </w:r>
      <w:bookmarkEnd w:id="32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805C82" w:rsidRDefault="00805C82" w:rsidP="00805C82">
                            <w:r>
                              <w:t>Nessuna</w:t>
                            </w:r>
                          </w:p>
                          <w:p w:rsidR="00521000" w:rsidRDefault="00521000" w:rsidP="0080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D0E9" id="Casella di testo 18" o:spid="_x0000_s1049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805C82" w:rsidRDefault="00805C82" w:rsidP="00805C82">
                      <w:r>
                        <w:t>Nessuna</w:t>
                      </w:r>
                    </w:p>
                    <w:p w:rsidR="00521000" w:rsidRDefault="00521000" w:rsidP="00805C82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805C82" w:rsidRDefault="00805C82" w:rsidP="00FB03D8"/>
    <w:p w:rsidR="00805C82" w:rsidRDefault="00805C82" w:rsidP="00FB03D8">
      <w:r>
        <w:t>Palermo 1 febbraio 2021</w:t>
      </w:r>
      <w:bookmarkStart w:id="33" w:name="_GoBack"/>
      <w:bookmarkEnd w:id="33"/>
    </w:p>
    <w:p w:rsidR="00805C82" w:rsidRDefault="00805C82" w:rsidP="00FB03D8"/>
    <w:p w:rsidR="00805C82" w:rsidRDefault="00805C82" w:rsidP="00FB03D8">
      <w:r>
        <w:t>Il RPCT</w:t>
      </w:r>
    </w:p>
    <w:p w:rsidR="00805C82" w:rsidRDefault="00805C82" w:rsidP="00FB03D8">
      <w:r>
        <w:t>Gaetana Pace</w:t>
      </w:r>
    </w:p>
    <w:sectPr w:rsidR="00805C82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AB" w:rsidRDefault="008134AB" w:rsidP="00424EBB">
      <w:r>
        <w:separator/>
      </w:r>
    </w:p>
  </w:endnote>
  <w:endnote w:type="continuationSeparator" w:id="0">
    <w:p w:rsidR="008134AB" w:rsidRDefault="008134AB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AB" w:rsidRDefault="008134AB" w:rsidP="00424EBB">
      <w:r>
        <w:separator/>
      </w:r>
    </w:p>
  </w:footnote>
  <w:footnote w:type="continuationSeparator" w:id="0">
    <w:p w:rsidR="008134AB" w:rsidRDefault="008134AB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945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5A84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4A6C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05C82"/>
    <w:rsid w:val="00811C66"/>
    <w:rsid w:val="008134AB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0CA3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35E7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316C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1321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689E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B38F0-C747-4F33-A58F-AC592442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Daniela Pace</cp:lastModifiedBy>
  <cp:revision>5</cp:revision>
  <cp:lastPrinted>2019-09-03T12:09:00Z</cp:lastPrinted>
  <dcterms:created xsi:type="dcterms:W3CDTF">2021-01-29T11:28:00Z</dcterms:created>
  <dcterms:modified xsi:type="dcterms:W3CDTF">2021-02-01T09:33:00Z</dcterms:modified>
</cp:coreProperties>
</file>